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92026_050801.xml.htm"/>
      <w:bookmarkStart w:id="1" w:name="ksform408192026_050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Otero Jose Manuel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LEXEO 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345 PARK AVENUE SOUTH, FLOOR 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Lexeo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LXEO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39"/>
        <w:gridCol w:w="449"/>
        <w:gridCol w:w="881"/>
        <w:gridCol w:w="1186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1,304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4.9571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136,178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sale to cover tax obligations on the release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$4.94 to $5.01.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97,026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Youjin Choi,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4096" TargetMode="External"/><Relationship Id="rId5" Type="http://schemas.openxmlformats.org/officeDocument/2006/relationships/hyperlink" Target="http://www.sec.gov/cgi-bin/browse-edgar?action=getcompany&amp;CIK=00019071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656</Words>
  <Characters>3569</Characters>
  <CharactersWithSpaces>4155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